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23" w:rsidRPr="00685B6A" w:rsidRDefault="00C66D05" w:rsidP="00685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22629A9" wp14:editId="1D19208C">
            <wp:extent cx="6204081" cy="8729924"/>
            <wp:effectExtent l="0" t="5398" r="953" b="95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4291" cy="87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5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6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августа 202</w:t>
      </w:r>
      <w:r w:rsidR="00665519" w:rsidRPr="00C6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6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7E1F23" w:rsidRDefault="0066551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Программное обеспечение.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Рабочая программа по русскому языку составлена на основе обязательного минимума в соответствии с Базисным учебным планом общеобразовательных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учрежденийи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 основе программы «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М.Т.Баранов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Т.А.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Ладыженская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Н.М.Шанский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Русский язык. Программы общеобразовательных учреждений. 5-9 классы. 11-е издание.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Москва, «Просвещение»,2010 к учебнику «Русский язык» 9 класс авторы С.Г.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Бархударов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С.С. Крючков, Л.Ю. Максимов (базовый уровень), Москва «Просвещение» , 2021 г.</w:t>
      </w:r>
      <w:proofErr w:type="gramEnd"/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Цели и задачи программы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Цели обучения русскому языку: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обогащение словарного запаса и расширение круга используемых грамматических средств;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извлекать и преобразовывать необходимую информацию;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применение полученных знаний и умений в собственной речевой практике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Задачи организации учебной деятельности: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• формировать у учащихся языковые и речевые умения, школьники должны усвоить языковую систему, овладеть нормами литературного языка, сформировать прочные орфографические и пунктуационные навыки, т.е. программа направлена на формирование и развитие коммуникативной, языковой и лингвистической (языковедческой),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культуроведческой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компетенций: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Языковая компетенция (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.е</w:t>
      </w:r>
      <w:proofErr w:type="spellEnd"/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общественных сферах его применения.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3.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ученых, сделавших открытия в изучении родного языка.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Культуроведческая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компетенция – осознание языка как формы выражения национальной культуры.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логического мышления учащихся, обучение школьников умению самостоятельно пополнять знания по русскому языку;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• Формирование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умений – работа с книгой, со справочной литературой, совершенствование навыков чтения.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Логические связи программы с остальными предметами учебного плана.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развития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Отличительные особенности программы.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Программа рассчитана на 102 часа (34 учебные недели)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Распределение часов по некоторым разделам программы изменено в связи с требованиями подготовки учащихся к ГИА по русскому языку в 9 классе.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Добавлены следующие уроки: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246"/>
        <w:gridCol w:w="6476"/>
      </w:tblGrid>
      <w:tr w:rsidR="007E1F23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Раздел.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7E1F23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5-8 классах.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Типы сказуемых. Тире между подлежащим и сказуемым.</w:t>
            </w:r>
          </w:p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Однородные и обособленные члены предложения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/р Способы сжатия текста.</w:t>
            </w:r>
          </w:p>
        </w:tc>
      </w:tr>
      <w:tr w:rsidR="007E1F23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Сложное предложение. Сложносочинённое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предложение.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Союзные сложные предложения.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Союзные и бессоюзные сложные предложения.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Знаки препинания между частями сложного предложения.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Смысловые отношения между частями сложносочинённого предложения</w:t>
            </w:r>
          </w:p>
        </w:tc>
      </w:tr>
      <w:tr w:rsidR="007E1F23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Сложноподчинённое предложение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Подготовка к сжатому изложению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Подготовка к сжатому изложению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Сжатое изложение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написанных работ. Работа над ошибками. Заполнение экзаменационных бланков.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Повторим орфографию.</w:t>
            </w:r>
          </w:p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НЕ с различными частями речи.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</w:tr>
      <w:tr w:rsidR="007E1F23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Проверочная работа. Тест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написанных работ.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Знаки препинания в сложноподчинённом предложении.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Подготовка к сжатому изложению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Сжатое изложение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Проверочная работа. Тест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Повторим орфографию.</w:t>
            </w:r>
          </w:p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глаголов и причастий.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Запятая в простом и сложном предложении.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Повторим орфографию.</w:t>
            </w:r>
          </w:p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Н, НН в прилагательных, причастиях и наречиях.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</w:t>
            </w:r>
          </w:p>
        </w:tc>
      </w:tr>
      <w:tr w:rsidR="007E1F23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Сжатое изложение (по материалам ГИА).</w:t>
            </w:r>
          </w:p>
        </w:tc>
      </w:tr>
      <w:tr w:rsidR="007E1F23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Систематизация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Проверочная работа. Тест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Подготовка к итоговому контрольному сжатому изложению (по материалам ГИА)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Итоговое контрольное сжатое изложение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Итоговое контрольное сочинение-рассуждение (по материалам ГИА).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предложения с общим второстепенным членом.</w:t>
            </w:r>
          </w:p>
        </w:tc>
      </w:tr>
      <w:tr w:rsidR="007E1F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E1F23" w:rsidRDefault="007E1F2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Лингвистический анализ текста.</w:t>
            </w:r>
          </w:p>
        </w:tc>
      </w:tr>
    </w:tbl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Формы, методы и средства организации образовательного процесса.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Основной формой организации образовательного процесса является классно – урочная система. В качестве дополнительных форм организации учебного процесса в школе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 В процессе изучения курса русского языка обучающиеся могут принимать участие в проектной деятельности и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учебно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исследовательской работе.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Методы обучения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объяснительно – иллюстративный, проблемное изложение, частично – поисковый, исследовательский.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Формы и средства контроля образовательных результатов учащихся: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-контроль за классными и домашними работами учащихся;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диктант – одна из основных форм проверки орфографической и пунктуационной грамотности;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тематическая, итоговая контрольная работа на основе пятибалльной системы оценивания;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тематическое тестирование итоговое и промежуточное;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конспект – форма контроля аналитического типа для проверки умения работать со справочной литературой;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устный опрос, развернутый ответ учащегося на лингвистическую тему;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сочинение, изложение – форма проверки умений и навыков связного изложения мыслей.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аттестация по итогам обучения за четверть;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аттестация по итогам года;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формы учёта достижений (урочная деятельность – ведение тетрадей по предмету, анализ текущей успеваемости; внеурочная деятельность – участие в олимпиадах, творческих конкурсах).</w:t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Содержание образования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Введение (1 ч)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Международное значение русского языка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Повторение изученного в 5-8 классах (8+2 ч.)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Анализ текста, его стиля, сре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дств св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язи его частей.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Сложное предложение. Сложносочинённое предложение. (10 ч +3 ч.)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Синтаксические синонимы сложносочиненных предложений, их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текстообразующая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роль.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Авторское употребление знаков препинания.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II. Умение интонационно правильно произносить сложносочиненные предложения.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Рецензия на литературное произведение, спектакль, кинофильм.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Сложноподчинённое предложение (27+10).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Типичные речевые сферы применения сложноподчиненных предложений.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Сложноподчиненные предложения с несколькими придаточными; знаки препинания в них.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Синтаксические синонимы сложноподчиненных предложений, их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текстообразующая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роль.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Академическое красноречие и его виды, строение и языковые особенности.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Сообщение на лингвистическую тему.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Деловые документы (автобиография, заявление).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Бессоюзные сложные предложения (10+3)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бес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союзном сложном предложении.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Синтаксические синонимы бессоюзных сложных предложений, их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текстообразующая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роль.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II. Умение передавать с помощью интонации различные смысловые отношения между частями бессоюзного сложного предложения.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Умение пользоваться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синонимическими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союзными и бессоюзными сложными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предложениями.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III. Реферат небольшой статьи (фрагмента статьи) на лингвистическую тему.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Сложные предложения с разными видами связи (4+2 ч).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Умение правильно употреблять в речи сложные предложения с различными видами связи.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Конспект статьи (фрагмента статьи) на лингвистическую тему.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Общие сведения о языке (3 +1 ч)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Роль языка в жизни общества. Язык как развивающееся явление. Языковые контакты русского языка. Русский язык как национальный язык русского народа, государственный язык РФ и язык межнационального общения.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Систематизация изученного в 9 классе (15 +3 ч.)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Систематизация сведений о признаках текста, теме и основ ной мысли связного высказывания, средствах связи частей тек ста, о повествовании, описании, рассуждении; о стилях речи.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Доклад или реферат на историко-литературную тему (по одному источнику).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Тезисы статьи (главы книги) на лингвистическую тему.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Конспект и тезисный план литературно-критической статьи.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Распределение учебных часов.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975"/>
        <w:gridCol w:w="2176"/>
        <w:gridCol w:w="2159"/>
      </w:tblGrid>
      <w:tr w:rsidR="007E1F23">
        <w:trPr>
          <w:trHeight w:val="360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Количество недель</w:t>
            </w:r>
          </w:p>
        </w:tc>
        <w:tc>
          <w:tcPr>
            <w:tcW w:w="19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Уроки развития речи</w:t>
            </w:r>
          </w:p>
        </w:tc>
      </w:tr>
      <w:tr w:rsidR="007E1F23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E1F23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E1F23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7E1F23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E1F23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7E1F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E1F23" w:rsidRDefault="007E1F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E1F23" w:rsidRDefault="007E1F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Практические и контрольные работы.</w:t>
      </w:r>
    </w:p>
    <w:tbl>
      <w:tblPr>
        <w:tblW w:w="10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15"/>
        <w:gridCol w:w="1246"/>
        <w:gridCol w:w="1194"/>
        <w:gridCol w:w="1428"/>
        <w:gridCol w:w="1369"/>
        <w:gridCol w:w="1384"/>
        <w:gridCol w:w="1400"/>
      </w:tblGrid>
      <w:tr w:rsidR="007E1F23"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Контрольн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Контрольн</w:t>
            </w:r>
            <w:proofErr w:type="spellEnd"/>
          </w:p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</w:tr>
      <w:tr w:rsidR="007E1F23"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1F23"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1F23"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1F23"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E1F23"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Основные требования к знаниям, умениям и навыкам 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основной школы по русскому языку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результате изучения русского языка ученик должен: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знать и понимать: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смысл понятий: речь устная и письменная; монологи, диалог; сфера и ситуация </w:t>
      </w:r>
      <w:proofErr w:type="spellStart"/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pe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че</w:t>
      </w:r>
      <w:proofErr w:type="spell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вого</w:t>
      </w:r>
      <w:proofErr w:type="spell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общения;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основные признаки разговорной речи, научного, публицистического, официально делового стилей, языка художественной литературы;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признаки текста и его функционально-смысловых типов (повествования, описания рассуждения);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основные единицы языка, их признаки;</w:t>
      </w:r>
    </w:p>
    <w:p w:rsidR="007E1F23" w:rsidRDefault="0066551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РЕЧЕВАЯ ДЕЯТЕЛЬНОСТЬ: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АУДИРОВАНИЕ:</w:t>
      </w:r>
    </w:p>
    <w:p w:rsidR="007E1F23" w:rsidRDefault="00665519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7E1F23" w:rsidRDefault="00665519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формулировать вопросы по содержанию текста;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замечать в собственной и чужой речи отступления от норм литературного языка;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ЧТЕНИЕ:</w:t>
      </w:r>
    </w:p>
    <w:p w:rsidR="007E1F23" w:rsidRDefault="00665519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понимать коммуникативную тему, цель чтения текста и в соответствии с этим органи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зовывать процесс чтения;</w:t>
      </w:r>
    </w:p>
    <w:p w:rsidR="007E1F23" w:rsidRDefault="00665519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составлять конспект прочитанного текста;</w:t>
      </w:r>
    </w:p>
    <w:p w:rsidR="007E1F23" w:rsidRDefault="00665519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оценивать степень понимания содержания прочитанного текста;</w:t>
      </w:r>
    </w:p>
    <w:p w:rsidR="007E1F23" w:rsidRDefault="00665519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прогнозировать возможное развитие основной мысли до чтения лингвистического и художественного текста;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ГОВОРЕНИЕ:</w:t>
      </w:r>
    </w:p>
    <w:p w:rsidR="007E1F23" w:rsidRDefault="00665519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7E1F23" w:rsidRDefault="00665519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строить научное рассуждение по сложным вопросам школьного курса русского языка;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ПИСЬМО:</w:t>
      </w:r>
    </w:p>
    <w:p w:rsidR="007E1F23" w:rsidRDefault="0066551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го материала, последовательность изложения (развертывание содержания по плану, пра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вильность выделения абзацев в тексте, наличие грамматической связи предложений в тек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сте, владение нормами правописания);</w:t>
      </w:r>
    </w:p>
    <w:p w:rsidR="007E1F23" w:rsidRDefault="0066551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писать изложения по публицистическим, художественным текстам, сохраняя компо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зиционную форму, типологическое строение, характерные языковые средства;</w:t>
      </w:r>
    </w:p>
    <w:p w:rsidR="007E1F23" w:rsidRDefault="0066551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вводить в текст изложения элементы сочинения (рассуждение, описание, повество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вание);</w:t>
      </w:r>
    </w:p>
    <w:p w:rsidR="007E1F23" w:rsidRDefault="0066551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писать небольшие по объему сочинения на основе прочитанного или прослушанного текста;</w:t>
      </w:r>
    </w:p>
    <w:p w:rsidR="007E1F23" w:rsidRDefault="0066551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составлять тезисы и конспект небольшой статьи (или фрагмента большой статьи);</w:t>
      </w:r>
    </w:p>
    <w:p w:rsidR="007E1F23" w:rsidRDefault="00665519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совершенствовать </w:t>
      </w:r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написанное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, исправляя недочеты в построении и содержании вы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сказывания, речевые недочеты и грамматические ошибки;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ТЕКСТ: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- проводить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текстоведческий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анализ текстов разных стилей и типов речи (тема,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основ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ная</w:t>
      </w:r>
      <w:proofErr w:type="spellEnd"/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мысль, тип речи, стиль, языковые и речевые средства, средства связи предложений,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строение текста);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ФОНЕТИКА И ОРФОЭПИЯ: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правильно произносить употребительные слова с учетом вариантов их произношения;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анализировать и оценивать собственную и чужую речь с точки зрения соблюдения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'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.о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рфоэпических норм;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МОРФЕМИКА И СЛОВООБРАЗОВАНИЕ:</w:t>
      </w:r>
    </w:p>
    <w:p w:rsidR="007E1F23" w:rsidRDefault="0066551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владеть приемом морфемного разбора: от значения слова и способа его образова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ния к морфемной структуре;</w:t>
      </w:r>
    </w:p>
    <w:p w:rsidR="007E1F23" w:rsidRDefault="0066551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толковать значение слова, исходя из его морфемного состава (в том числе и слов с иноязычными элементами типа </w:t>
      </w:r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-Л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ОГ, ПОЛИ-, -ФОН и т.п.);</w:t>
      </w:r>
    </w:p>
    <w:p w:rsidR="007E1F23" w:rsidRDefault="0066551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пользоваться разными видами морфемных, словообразовательных и этимологиче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ских словарей;</w:t>
      </w:r>
    </w:p>
    <w:p w:rsidR="007E1F23" w:rsidRDefault="0066551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опираться на морфемный разбор при проведении орфографического анализа и оп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softHyphen/>
        <w:t>ределении грамматических признаков слов;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ЛЕКСИКОЛОГИЯ И ФРАЗЕОЛОГИЯ: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разъяснять значение слов общественной и морально-этической тематики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пользоваться разными видами толковых словарей;</w:t>
      </w:r>
    </w:p>
    <w:p w:rsidR="007E1F23" w:rsidRDefault="00665519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верно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использовать термины в текстах научного стиля; оценивать свою и чужую речь с точки зрения уместного и выразительного словоупотребления;</w:t>
      </w:r>
    </w:p>
    <w:p w:rsidR="007E1F23" w:rsidRDefault="00665519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МОРФОЛОГИЯ:</w:t>
      </w:r>
    </w:p>
    <w:p w:rsidR="007E1F23" w:rsidRDefault="006655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распознавать части речи и их формы в трудных случаях;</w:t>
      </w:r>
    </w:p>
    <w:p w:rsidR="007E1F23" w:rsidRDefault="006655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правильно образовывать формы слов с использованием словаря грамматических трудностей;</w:t>
      </w:r>
    </w:p>
    <w:p w:rsidR="007E1F23" w:rsidRDefault="006655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определять синтаксическую роль слов разных частей речи;</w:t>
      </w:r>
    </w:p>
    <w:p w:rsidR="007E1F23" w:rsidRDefault="006655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ОРФОГРАФИЯ:</w:t>
      </w:r>
    </w:p>
    <w:p w:rsidR="007E1F23" w:rsidRDefault="006655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применять орфографические правила, объяснять правописание слов с трудно проверяемыми орфограммами;</w:t>
      </w:r>
    </w:p>
    <w:p w:rsidR="007E1F23" w:rsidRDefault="006655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пользоваться этимологической справкой при объяснении написания слов;</w:t>
      </w:r>
    </w:p>
    <w:p w:rsidR="007E1F23" w:rsidRDefault="006655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проводить орфографический анализ текста;</w:t>
      </w:r>
    </w:p>
    <w:p w:rsidR="007E1F23" w:rsidRDefault="006655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СИНТАКСИС И ПУНКТУАЦИЯ:</w:t>
      </w:r>
    </w:p>
    <w:p w:rsidR="007E1F23" w:rsidRDefault="006655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различать изученные виды простых и сложных предложений;</w:t>
      </w:r>
    </w:p>
    <w:p w:rsidR="007E1F23" w:rsidRDefault="006655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интонационно выразительно читать предложения изученных видов;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составлять схемы простых и сложных предложений разных видов и </w:t>
      </w:r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конструировав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предложения по заданным схемам;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уместно пользоваться синтаксическими синонимами;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правильно употреблять в тексте прямую речь и цитаты, заменять прямую речь </w:t>
      </w:r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венной;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проводить синтаксический и интонационный анализ сложного предложения;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устанавливать взаимосвязь смысловой, интонационной, грамматической и </w:t>
      </w:r>
      <w:proofErr w:type="spellStart"/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пунктуа</w:t>
      </w:r>
      <w:proofErr w:type="spell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ционной</w:t>
      </w:r>
      <w:proofErr w:type="spellEnd"/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характеристики предложения;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использовать различные синтаксические конструкции как средство усиления выразительности речи;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применять пунктуационные правила, объяснять постановку знаков препинания простом и сложном </w:t>
      </w:r>
      <w:proofErr w:type="gram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предложениях</w:t>
      </w:r>
      <w:proofErr w:type="gram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, используя на письме специальные графические о" значения;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строить пунктуационные схемы простых и сложных предложений;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самостоятельно подбирать примеры на изученные пунктуационные правила;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проводить пунктуационный анализ текста;</w:t>
      </w:r>
    </w:p>
    <w:p w:rsidR="007E1F23" w:rsidRDefault="006655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аргументировать тезис о системном характере русской пунктуации.</w:t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Методическое обеспечение</w:t>
      </w:r>
    </w:p>
    <w:p w:rsidR="007E1F23" w:rsidRDefault="006655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Федеральный компонент государственного стандарта. Дрофа.2007.</w:t>
      </w:r>
    </w:p>
    <w:p w:rsidR="007E1F23" w:rsidRDefault="006655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Программы по русскому языку для общеобразовательных учреждений.- М.:2009.</w:t>
      </w:r>
    </w:p>
    <w:p w:rsidR="007E1F23" w:rsidRDefault="006655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Баранов М.Т.,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Ладыженская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Т.А..,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Шанский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Н.М. Программы общеобразовательных учреждений. Русский язык. 5-9 классы.- М.:, Просвещение, 2008.</w:t>
      </w:r>
    </w:p>
    <w:p w:rsidR="007E1F23" w:rsidRDefault="0066551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Н.В. Егорова. Поурочные разработки по русскому языку. 9 класс, Москва «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Вако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», 2007</w:t>
      </w:r>
    </w:p>
    <w:p w:rsidR="007E1F23" w:rsidRDefault="007E1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E1F23" w:rsidRDefault="00665519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Богданова Г.А. Уроки русского языка в 9 классе: Книга для учителя: Из опыта работы. М.: Просвещение, 2003.</w:t>
      </w:r>
    </w:p>
    <w:p w:rsidR="007E1F23" w:rsidRDefault="00665519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М.В. Козулина. Русский язык. Подготовка к экзамену. Практикум. Саратов. Издательство «Лицей», 2007 г.</w:t>
      </w:r>
    </w:p>
    <w:p w:rsidR="007E1F23" w:rsidRDefault="00665519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Т. Н. Назарова, Е.Н. Скрипка. Русский язык. ГИА. Практикум. Подготовка к выполнению заданий по синтаксису, пунктуации, орфографии, лексике и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фразеологии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.И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здательство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«Экзамен». Москва. 2012 г.</w:t>
      </w:r>
    </w:p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Учебн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о-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методический комплект учащихся:</w:t>
      </w:r>
    </w:p>
    <w:p w:rsidR="007E1F23" w:rsidRDefault="006655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Основной учебник: 1. Русский язык: Учеб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ля 9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учереждений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/ С.Г.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Бархударов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С.С. Крючков, Л.Ю. Максимов (базовый уровень), Москва «Просвещение» , 2021 г.</w:t>
      </w:r>
    </w:p>
    <w:p w:rsidR="007E1F23" w:rsidRDefault="00665519">
      <w:pPr>
        <w:pStyle w:val="a4"/>
        <w:numPr>
          <w:ilvl w:val="0"/>
          <w:numId w:val="13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Е.М. Сергеева. Рабочая тетрадь по русскому языку. ФГОС. Издательство «Экзамен», Москва, 2012.</w:t>
      </w:r>
    </w:p>
    <w:p w:rsidR="007E1F23" w:rsidRDefault="0066551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Е. М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Сергеева. Тесты по русскому языку. ФГОС. Издательство «Экзамен», Москва, 2012.</w:t>
      </w:r>
    </w:p>
    <w:p w:rsidR="007E1F23" w:rsidRDefault="0066551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И. П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Васильевых, Ю.Н.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Гостева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Г.Т.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Егораева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Русский язык. Типовые тестовые задания. 30 вариантов. Издательство «Экзамен», Москва, 2012.</w:t>
      </w:r>
    </w:p>
    <w:p w:rsidR="007E1F23" w:rsidRDefault="007E1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E1F23" w:rsidRPr="00102BB0" w:rsidRDefault="007E1F23" w:rsidP="00102B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7E1F23" w:rsidRDefault="007E1F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E1F23" w:rsidRDefault="006655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уроков русского языка (3 часа в неделю, всего 102 часа)</w:t>
      </w:r>
    </w:p>
    <w:p w:rsidR="007E1F23" w:rsidRDefault="0066551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(базовый уровень)</w:t>
      </w:r>
    </w:p>
    <w:tbl>
      <w:tblPr>
        <w:tblW w:w="14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782"/>
        <w:gridCol w:w="1353"/>
        <w:gridCol w:w="3787"/>
        <w:gridCol w:w="1867"/>
        <w:gridCol w:w="2086"/>
        <w:gridCol w:w="1827"/>
      </w:tblGrid>
      <w:tr w:rsidR="007E1F23">
        <w:trPr>
          <w:trHeight w:val="541"/>
        </w:trPr>
        <w:tc>
          <w:tcPr>
            <w:tcW w:w="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разделов и тем уроков</w:t>
            </w:r>
          </w:p>
        </w:tc>
        <w:tc>
          <w:tcPr>
            <w:tcW w:w="13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8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Элементы содержания образования</w:t>
            </w:r>
          </w:p>
        </w:tc>
        <w:tc>
          <w:tcPr>
            <w:tcW w:w="1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Вид контроля,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работы</w:t>
            </w:r>
          </w:p>
        </w:tc>
        <w:tc>
          <w:tcPr>
            <w:tcW w:w="393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Подготовка к ГИА.</w:t>
            </w:r>
          </w:p>
        </w:tc>
      </w:tr>
      <w:tr w:rsidR="007E1F23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1459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четверть (24 часа).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7E1F23">
            <w:pPr>
              <w:numPr>
                <w:ilvl w:val="0"/>
                <w:numId w:val="15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Введение (1ч.)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сочинения-рассуждения.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Повторение изученного в 5-8 классах (8+2 ч.)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Фонетика. Графика. Орфография.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Звуки русского языка, их классификация. Смыслоразличительная роль звука. Орфоэпические нормы и нормы письма. Орфограмма, умение видеть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орфограмм, выбор которых зависит от фонетических условий.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Проверочный 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 и фразеология. Орфография.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слов в речи в зависимости от лексического значения. Основные способы объяснения лексического значения. Омографы, омофоны, паронимы. Фразеологизмы.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rPr>
          <w:trHeight w:val="6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словообразование. Орфография.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и систематизация знаний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словообразованию, восстановление и закрепление умений выполнять морфемный и словообразовательный разбор.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7E1F23">
        <w:trPr>
          <w:trHeight w:val="10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Морфология. Самостоятельные и служебные части речи. Орфография.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0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Морфемы, передающие информацию о слове, определение основных способов словообразования. Правописание морфем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морфемно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-словообразовательный анализ.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rPr>
          <w:trHeight w:val="16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6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Синтаксис словосочетания и простого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6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Главные и второстепенные члены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предложения.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16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</w:pPr>
          </w:p>
        </w:tc>
      </w:tr>
      <w:tr w:rsidR="007E1F23">
        <w:trPr>
          <w:trHeight w:val="13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Типы сказуемых. Тире между подлежащим и сказуемым.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выражения сказуемых, типы сказуемых, тире между подлежащим и сказуемым.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Однородные и обособленные члены предложения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осложнения простого предложения, знаки препинания в осложнённом простом предложении.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Контрольный диктант с грамматическим заданием по теме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 5-8 классах».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орфограмм, изученных в 5-8 классах. Проверка усвоения материала, изученного в 5-8 классах.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диктанта. Работа над ошибками.</w:t>
            </w:r>
          </w:p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Текст. Стили речи. Типы речи.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стилей речи и типов речи, совершенствование умений различать тексты разных стилей.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Способы сжатия текста.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сжатия текста (упрощение, исключение, обобщение). Композиционно-содержательный анализ текста, краткие записи в виде перечня ключевых слов, фиксирование основных фактов.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Сложное предложение. Сложносочинённое предложение. (10 ч +3 ч.)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Сложное предложение. Основные виды сложных предложений.</w:t>
            </w:r>
          </w:p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Общее представление об основных видах сложных предложений и способах связи между ними; отличие простого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сложного. Основные виды сложных предложений, постановка знаков препинания в них.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Союзные сложные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Сложносочинённые предложения, постановка знаков препинания в ССП предложении.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Союзные и бессоюзные сложные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Различие союзных и бессоюзных предложений, определение границ между частями сложного предложения, способы связи.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между частями сложного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Закрепление знаний о сложных предложениях, совершенствование умений постановки знаков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препинания, составление схем предложений.</w:t>
            </w:r>
          </w:p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Проверочный 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Рецензия на книгу. Структура текста.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сочинений-рецензий. Отличительные особенности рецензии как жанра. Умение отбирать учебный материал в соответствии с учебной задачей, составлять текст в жанре рецензии.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Сочинение-рецензия на литературное произведение.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писать сочинение-рецензию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Сложносочинённое предложение.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Расширение знаний о сложносочинённом предложении, совершенствование пунктуационных навыков, навыка синтаксического разбора ССП.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Смысловые отношения между частями сложносочинённого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значений между частями ССП, постановка знаков препинания.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Разделительные знаки препинания в сложносочинённом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Расширение знаний о сложносочинённом предложении, совершенствование пунктуационных навыков, навыка синтаксического разбора ССП.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Подготовка к сжатому изложению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способы сжатия текста, совершенствование навыков сжатия текста.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 обучающее.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С-1.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теме: «Сложносочинённое предложение» с грамматическим заданием.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Выявить уровень усвоения темы,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в постановке знаков препинания, пунктуационного и синтаксического разбора сложносочинённого предложения.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с грамматическим заданием.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11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Сложносочинённые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Сложносочинённое предложение, знаки препинания в ССП, синтаксический разбор ССП.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Сложносочинённые предложения с общим второстепенным членом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понятия об особенностях структуры ССП с общим второстепенным членом, нахождение в тексте ССП с общим второстепенным членом, их пунктуационный и синтаксический разбор.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1459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(24 ч.).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Сложноподчинённое предложение (27+10).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сложноподчинённого предложения. Подчинительные союзы и союзные слова.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Углубить понятие о СПП, средствах связи главного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различие союзов и союзных слов, знаки препинания в СПП, составление схемы СПП.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Чередование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придаточного предложения по отношению к главному.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Отличительные признаки СПП, средства связи главного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определение места придаточного предложения, постановка знаков препинания, схемы СПП.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Буквы И,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прставок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Употребление сложноподчинённых предложений в речи.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знания о строении СПП, умение делать схемы предложений; навыки устного пересказа, использование СПП в речи, признаки разных стилей речи.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Подготовка к сжатому изложению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способы сжатия текста, совершенствование навыков сжатия текста.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С-1.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Сжатое изложение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сжатого изложения. Применение полученных знаний на практике.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С-1.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Аудиозапись.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написанных работ. Работа над ошибками. Заполнение экзаменационных бланков.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 оценивания изложения. Работа над ошибками, допущенными в работах, умение самим оценивать работы, повторить способы сжатия текста.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Заполнение экзаменационных бланков.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Указательные слова в сложноподчинённом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указательных слов в СПП, умение находить указательные слова в предложении, определять, ко всему предложению или к слову относятся придаточные предложения.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после шипящих и Ц.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Повторим орфографию.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НЕ с различными частями речи.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правописание НЕ с различными частями речи.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НЕ с различными частями речи.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Виды придаточных предложений. 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Виды придаточных предложений и отличительные особенности придаточных определительных; совершенствование пунктуационных навыков, умение использовать в речи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«Правописание НЕ с различными частями речи».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Виды придаточных предложений и отличительные особенности придаточных определительных; постановка знаков препинания в СПП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определительными, умение находить такие предложения в тексте и правильно употреблять в речи.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 оценивания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2, формирование навыка написания сочинения-рассуждения на лингвистическую тему.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навыка написания сочинения-рассуждения.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2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написанных работ.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СПП с придаточными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местоимённо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-определительными.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допущенными в сочинениях, умение самим оценивать работу.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придаточных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местоимённо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-определительных. Отработка пунктуационной грамотности.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изъяснительным.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структуры сложноподчинённых предложений с придаточным изъяснительным, совершенствование пунктуационных навыков и навыков разбора по членам предложения, умение использовать СПП в речи.</w:t>
            </w:r>
            <w:proofErr w:type="gram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О, Ё после шипящих и Ц.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 и изъяснительным.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Закрепление знаний о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определительными и изъяснительными; совершенствование речевых, орфографических и пунктуационных навыков; отработка умения различать сложноподчинённые предложения с придаточным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определительным и изъяснительным.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О, Ё после шипящих и Ц.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Проверочная работа. Тест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применять полученные знания на практике. Проверка готовности учащихся к сдаче ГИА.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(по материалам ГИА)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написанных работ.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в сложноподчинённом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 оценивания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В. Работа над ошибками, допущенными в тестах, повторение и обобщение ранее изученных орфограмм.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в сложноподчинённом предложении.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обстоятельственными.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Особенности структуры сложноподчинённых предложений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обстоятельственными; совершенствование пунктуационных навыков и навыков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Приставки ПР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ПРИ-.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образа действия и степени.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Структура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образа действия и степени,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места и времени.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Структура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места и времени,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в окончаниях имён существительных.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условными.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Структура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условными, их отличие от других видов, связывающих придаточные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Гласные в суффиксах имён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причины и цели.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Структура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причины и цели,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в окончаниях имён прилагательных.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 «Сложноподчинённые предложения» с грамматическим заданием.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Выявить уровень усвоения темы,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в постановке знаков препинания, пунктуационного и синтаксического разбора СПП предложения.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с грамматическим заданием.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определительными, изъяснительными, обстоятельственными.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написанных работ.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Сложноподчинённые предложения с придаточными определительными, изъяснительными, обстоятельственными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овершенствование навыков постановки знаков препинания в СПП,49авыков синтаксического разбор.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1459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(30 ч.).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сравнения и уступки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связи придаточного с главным.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опознавать СПП с придаточными сравнения и уступки по характеру смысловой связи между частями, значению подчинительных союзов, ставить знаки препинания в СПП с придаточными уступки,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сравнения.</w:t>
            </w:r>
            <w:proofErr w:type="gram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в суффиксах имён прилагательных.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следствия.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Особенности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следствия; совершенствование орфографических и пунктуационных навыков.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в окончаниях причастий.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присоединительными.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Особенности 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присоединительными; совершенствование орфографических и пунктуационных навыков.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в суффиксах причастий.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Деловые бумаги.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документов, необходимых в повседневной жизни; совершенствование деловой и письменной грамотности.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Подготовка к сжатому изложению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способы сжатия текста, совершенствование навыков сжатия текста.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С-1.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Сжатое изложение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сжатого изложения. Применение полученных знаний на практике.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С-1.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Аудиозапись.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Проверочная работа. Тест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применять полученные знания на практике. Проверка готовности учащихся к сдаче ГИА.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(по материалам ГИА)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Сложноподчинённые предложения с несколькими придаточными.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понятие о последовательном, однородном и параллельном подчинении,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Суффиксы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ВА-, -ЕВА-.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Сложноподчинённые предложения с несколькими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придаточными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Закрепление понятий: последовательное, однородное и параллельное подчинение, составление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 на конце наречий.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 оценивания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2, формирование навыка написания сочинения-рассуждения на лингвистическую тему.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навыка написания сочинения-рассуждения.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2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по теме «Сложноподчинённое предложение»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изученного, совершенствование навыков пунктуационного и синтаксического разбора СПП, употребление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речию</w:t>
            </w:r>
            <w:proofErr w:type="spell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Проверочный 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с грамматическим заданием по теме: «Сложноподчинённое предложение»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Выявить уровень усвоения темы,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в постановке знаков препинания, пунктуационного и синтаксического разбора СПП предложения.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с грамматическим заданием.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23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Бессоюзные сложные предложения (10+3)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Бессоюзные сложные предложения и их особенности.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контрольных диктантов.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Основные признаки БСП, отработать приём сравнения БСП с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синонимичными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ССП и СПП; отработать пунктуационные навыки, навыки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Повторим орфографию.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глаголов и причастий.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сведений о правописании Суффиксов и окончаний глаголов и причастий.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Тест по теме: «Правописание безударных личных окончаний глаголов и суффиксов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причастий»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Правописание безударных личных окончаний глаголов и суффиксов причастий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навыка написания сочинения-рассуждения.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Запятая в простом и сложном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допущенными в сочинениях, умение самим оценивать работу. Систематизировать знания учащихся о постановке запятой в простом и сложном предложении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Повторим орфографию.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Н, НН в прилагательных, причастиях и наречиях.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Отличие прилагательных, образованных от существительных (отымённые прилагательные) и образованные от глаголов (отглагольные прилагательные); правописание Н, НН в прилагательных, причастиях и наречиях.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Запятая и точка с запятой в бессоюзном сложном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умений устанавливать смысловые отношения между частями бессоюзного сложного предложения, определять интонационные особенности этих предложений и на этой основе правильно выбирать знаки препинания.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Проверочный тест (А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Двоеточие в бессоюзном сложном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Изучить правила постановки двоеточия в БСП и сформировать соответствующий пунктуационный навык.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конце производных предлогов.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Тире в бессоюзном сложном предложении.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Изучить правила постановки тире в БСП и сформировать соответствующий пунктуационный навык, навык синтаксического разбора.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Синтаксические синонимы бессоюзных сложных предложений.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синтаксическими синонимами бессоюзных сложных предложений. Отработка навыка подбора синтаксических синонимов.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Согласные в суффиксах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-, -СК-.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о бессоюзном сложном предложении и пунктуации в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знаний о бессоюзном сложном предложении и пунктуации в них. Синтаксический разбор предложений.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Суффиксы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ИК-, -ЩИК-.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Итоговая работа по теме «Бессоюзные сложные предложения»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Выявить уровень усвоения темы,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в постановке знаков препинания, пунктуационного и синтаксического разбора СБП предложения.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(по материалам ГИА)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Реферат (фрагмент статьи)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«реферат», отработка навыков составления реферата на лингвистическую тему.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2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навыка написания сочинения-рассуждения.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Сложные предложения с разными видами связи (4+2 ч).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умения правильно ставить знаки препинания в предложениях с разными видами связи.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сочинений.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допущенными в сочинениях, умение самим оценивать работу Формирование умения правильно ставить знаки препинания в предложениях с разными видами связи.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с грамматическим заданием по теме: «Сложные предложения с разными видами связи»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Выявить уровень усвоения темы «Сложное предложение» с точки зрения знания теории, приобретения пунктуационных навыков, навыков синтаксического разбора,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лингвистического анализа текста.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по теме: «Сложные предложения с разными видами связи»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контрольных диктантов.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знаний по теме: «Сложные предложения с разными видами связи»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1459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(24 ч.).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Конспект статьи (фрагмента статьи)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составлению конспекта статьи по лингвистическому тексту.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 на лингвистическую тему.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навыка написания сочинения-рассуждения.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сочинений. Работа над ошибками.</w:t>
            </w:r>
          </w:p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Общие сведения о языке</w:t>
            </w:r>
          </w:p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(3 +1 ч)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языка в жизни общества. Русский язык и его стили.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допущенными в сочинениях, умение самим оценивать работу.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языке как системе словесного выражения мыслей, средстве общения.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языка в жизни общества как базовая, развитие языка в связи с историческим развитием общества.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Ь знака в притяжательных прилагательных.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– язык межнационального общения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языка в межнациональном обществе.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Ь знака для определения грамматических форм.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Сжатое изложение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сжатого изложения. Применение полученных знаний на практике.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С-1.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Аудиозапись.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Проверочная работа. Тест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применять полученные знания на практике. Проверка готовности учащихся к сдаче ГИА.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(по материалам ГИА)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 9 классе</w:t>
            </w:r>
          </w:p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(15 +3 ч.)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Повторим орфографию. Слитное, раздельное и дефисное написание слов.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и обобщение знаний по русскому языку за курс 5-9 класс. Подготовка к ГИА.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орфограммы: «Слитное, раздельное и дефисное написание слов».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Слитное, раздельное и дефисное написание слов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Фонетика. Фонетический разбор.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по фонетике; углубление понятий о соотношении фонетики и орфографии.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Лексика. Фразеология. Подготовка к ГИА (комплексная работа с текстом).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о лексике и фразеологии: совершенствование навыков работы с разными видами словарей.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Словообразование.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знаний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совершенствование орфографических навыков.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Морфология. Существительное, прилагательное, числительное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местоимение.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по морфологии, именных частей речи, совершенствование орфографических навыков.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Подготовка к итоговому контрольному сжатому изложению (по материалам ГИА)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навыки изложения текста, формировать умение самостоятельно мыслить, анализировать текст, развитие творческих способностей.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Итоговое контрольное сжатое изложение (по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навыков изложения текста, орфографической и пунктуационной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зоркости.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Изложение.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изложений.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Морфология. Глагол, причастие, деепричастие.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по морфологии глагола, причастия, деепричастия; совершенствование орфографических навыков.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Наречие. Слова категории состояния.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по морфологии наречия, совершенствование орфографических навыков.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Итоговое контрольное сочинение-рассуждение (по материалам ГИА).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сочинения-рассуждения по предложенному тексту.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Итоговый контрольный тест (по материалам ГИА)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применять полученные знания на практике. Проверка готовности учащихся к сдаче ГИА.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точки и точки с запятой.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выполненных работ.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сведений о случаях употребления точки и точки с запятой; совершенствование орфографической и пунктуационной грамотности.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тире и двоеточия.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сведений о случаях употребления тире и двоеточия; совершенствование орфографической и пунктуационной грамотности.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В4-9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скобок и кавычек.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сведений о случаях употребления скобок и кавычек; совершенствование орфографической и пунктуационной грамотности.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Итоговый контрольный диктант за курс 9 класса.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уровня овладения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навыками за курс 9 класса.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1867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Сложные предложения с общим второстепенным членом.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контрольных диктантов. Работа над ошибками.</w:t>
            </w:r>
          </w:p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знаний по теме: «Сложные предложения с общим второстепенным членом»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7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Лингвистический анализ текста.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уровня овладения знаниями, умениями и навыками за курс 9 класса.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1F23">
        <w:trPr>
          <w:trHeight w:val="25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F23" w:rsidRDefault="0066551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года.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6655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изученного материала за курс 9 класса.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F23" w:rsidRDefault="007E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E1F23" w:rsidRDefault="006655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1F23" w:rsidRDefault="007E1F23"/>
    <w:sectPr w:rsidR="007E1F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A2" w:rsidRDefault="004C6FA2">
      <w:pPr>
        <w:spacing w:line="240" w:lineRule="auto"/>
      </w:pPr>
      <w:r>
        <w:separator/>
      </w:r>
    </w:p>
  </w:endnote>
  <w:endnote w:type="continuationSeparator" w:id="0">
    <w:p w:rsidR="004C6FA2" w:rsidRDefault="004C6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A2" w:rsidRDefault="004C6FA2">
      <w:pPr>
        <w:spacing w:after="0"/>
      </w:pPr>
      <w:r>
        <w:separator/>
      </w:r>
    </w:p>
  </w:footnote>
  <w:footnote w:type="continuationSeparator" w:id="0">
    <w:p w:rsidR="004C6FA2" w:rsidRDefault="004C6F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ECA"/>
    <w:multiLevelType w:val="multilevel"/>
    <w:tmpl w:val="06AF0E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527AB"/>
    <w:multiLevelType w:val="multilevel"/>
    <w:tmpl w:val="09F527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3584"/>
    <w:multiLevelType w:val="multilevel"/>
    <w:tmpl w:val="15B035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0BF9"/>
    <w:multiLevelType w:val="multilevel"/>
    <w:tmpl w:val="1F890B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27F72"/>
    <w:multiLevelType w:val="multilevel"/>
    <w:tmpl w:val="22427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B468A"/>
    <w:multiLevelType w:val="multilevel"/>
    <w:tmpl w:val="24BB46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B70392"/>
    <w:multiLevelType w:val="multilevel"/>
    <w:tmpl w:val="38B703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C7807B6"/>
    <w:multiLevelType w:val="multilevel"/>
    <w:tmpl w:val="3C7807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156443F"/>
    <w:multiLevelType w:val="multilevel"/>
    <w:tmpl w:val="415644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A78DB"/>
    <w:multiLevelType w:val="multilevel"/>
    <w:tmpl w:val="42CA78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6954"/>
    <w:multiLevelType w:val="multilevel"/>
    <w:tmpl w:val="452F69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73C1C92"/>
    <w:multiLevelType w:val="multilevel"/>
    <w:tmpl w:val="473C1C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56253"/>
    <w:multiLevelType w:val="multilevel"/>
    <w:tmpl w:val="4A0562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D6C7F"/>
    <w:multiLevelType w:val="multilevel"/>
    <w:tmpl w:val="60BD6C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8066A"/>
    <w:multiLevelType w:val="multilevel"/>
    <w:tmpl w:val="7F6806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4"/>
  </w:num>
  <w:num w:numId="7">
    <w:abstractNumId w:val="0"/>
  </w:num>
  <w:num w:numId="8">
    <w:abstractNumId w:val="11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08"/>
    <w:rsid w:val="00040287"/>
    <w:rsid w:val="00054530"/>
    <w:rsid w:val="0006325D"/>
    <w:rsid w:val="00094FBC"/>
    <w:rsid w:val="000C131D"/>
    <w:rsid w:val="00102BB0"/>
    <w:rsid w:val="001B4B08"/>
    <w:rsid w:val="001B4C79"/>
    <w:rsid w:val="001C7AC7"/>
    <w:rsid w:val="00200E43"/>
    <w:rsid w:val="00242B9A"/>
    <w:rsid w:val="0025631E"/>
    <w:rsid w:val="002C2579"/>
    <w:rsid w:val="002F7144"/>
    <w:rsid w:val="003232B0"/>
    <w:rsid w:val="00336164"/>
    <w:rsid w:val="00355640"/>
    <w:rsid w:val="00376176"/>
    <w:rsid w:val="00384431"/>
    <w:rsid w:val="00392DC5"/>
    <w:rsid w:val="003A6E17"/>
    <w:rsid w:val="003E3968"/>
    <w:rsid w:val="004542C1"/>
    <w:rsid w:val="00481C78"/>
    <w:rsid w:val="004B3889"/>
    <w:rsid w:val="004C59FD"/>
    <w:rsid w:val="004C6FA2"/>
    <w:rsid w:val="00503B0D"/>
    <w:rsid w:val="00583098"/>
    <w:rsid w:val="005831FF"/>
    <w:rsid w:val="005A2DB5"/>
    <w:rsid w:val="005C3A52"/>
    <w:rsid w:val="005D5B88"/>
    <w:rsid w:val="00612F38"/>
    <w:rsid w:val="00621649"/>
    <w:rsid w:val="00665519"/>
    <w:rsid w:val="00675128"/>
    <w:rsid w:val="00685B6A"/>
    <w:rsid w:val="006A0169"/>
    <w:rsid w:val="006C0C8B"/>
    <w:rsid w:val="006D5292"/>
    <w:rsid w:val="006D7F4E"/>
    <w:rsid w:val="00743516"/>
    <w:rsid w:val="0077683D"/>
    <w:rsid w:val="007B7772"/>
    <w:rsid w:val="007E1F23"/>
    <w:rsid w:val="007E4C9E"/>
    <w:rsid w:val="00817BAB"/>
    <w:rsid w:val="00824CFC"/>
    <w:rsid w:val="00846719"/>
    <w:rsid w:val="0086010F"/>
    <w:rsid w:val="0087620C"/>
    <w:rsid w:val="008C5140"/>
    <w:rsid w:val="00920B8C"/>
    <w:rsid w:val="00933963"/>
    <w:rsid w:val="009463A8"/>
    <w:rsid w:val="009906A4"/>
    <w:rsid w:val="00994BEE"/>
    <w:rsid w:val="009D3A7B"/>
    <w:rsid w:val="009F0AE1"/>
    <w:rsid w:val="00A00DE7"/>
    <w:rsid w:val="00A7785B"/>
    <w:rsid w:val="00B0020F"/>
    <w:rsid w:val="00B509C9"/>
    <w:rsid w:val="00B82E54"/>
    <w:rsid w:val="00B97431"/>
    <w:rsid w:val="00BD0478"/>
    <w:rsid w:val="00BD101E"/>
    <w:rsid w:val="00BF0372"/>
    <w:rsid w:val="00BF4621"/>
    <w:rsid w:val="00C55CEA"/>
    <w:rsid w:val="00C66D05"/>
    <w:rsid w:val="00C919DA"/>
    <w:rsid w:val="00D348B3"/>
    <w:rsid w:val="00D4190D"/>
    <w:rsid w:val="00DB2AA5"/>
    <w:rsid w:val="00E26095"/>
    <w:rsid w:val="00E52E9E"/>
    <w:rsid w:val="00E548E0"/>
    <w:rsid w:val="00E54BCA"/>
    <w:rsid w:val="00EB2D06"/>
    <w:rsid w:val="00EF34C7"/>
    <w:rsid w:val="00F44908"/>
    <w:rsid w:val="00F54B2C"/>
    <w:rsid w:val="00F7304C"/>
    <w:rsid w:val="00F735C5"/>
    <w:rsid w:val="00F91461"/>
    <w:rsid w:val="00FA7B54"/>
    <w:rsid w:val="00FD06F2"/>
    <w:rsid w:val="00FD6F2C"/>
    <w:rsid w:val="00FE6900"/>
    <w:rsid w:val="00FF0339"/>
    <w:rsid w:val="5B2F5F0F"/>
    <w:rsid w:val="5F0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6331</Words>
  <Characters>36092</Characters>
  <Application>Microsoft Office Word</Application>
  <DocSecurity>0</DocSecurity>
  <Lines>300</Lines>
  <Paragraphs>84</Paragraphs>
  <ScaleCrop>false</ScaleCrop>
  <Company>SanBuild &amp; SPecialiST RePack</Company>
  <LinksUpToDate>false</LinksUpToDate>
  <CharactersWithSpaces>42339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LazarevaNE</cp:lastModifiedBy>
  <cp:revision>16</cp:revision>
  <dcterms:created xsi:type="dcterms:W3CDTF">2019-09-06T19:25:00Z</dcterms:created>
  <dcterms:modified xsi:type="dcterms:W3CDTF">2024-10-01T05:50:00Z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A0BEB2808B6A41B58A370ACC0AFB3D7F</vt:lpwstr>
  </property>
</Properties>
</file>