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E7" w:rsidRPr="00871A48" w:rsidRDefault="00497352">
      <w:pPr>
        <w:spacing w:after="0" w:line="408" w:lineRule="auto"/>
        <w:ind w:left="120"/>
        <w:jc w:val="center"/>
        <w:rPr>
          <w:lang w:val="ru-RU"/>
        </w:rPr>
      </w:pPr>
      <w:bookmarkStart w:id="0" w:name="block-2262164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-710565</wp:posOffset>
            </wp:positionV>
            <wp:extent cx="7458075" cy="10535378"/>
            <wp:effectExtent l="19050" t="0" r="9525" b="0"/>
            <wp:wrapNone/>
            <wp:docPr id="1" name="Рисунок 1" descr="F:\Новая папка\Новая папка\111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Новая папка\111.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3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B53" w:rsidRPr="00871A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31E7" w:rsidRPr="00692B53" w:rsidRDefault="00692B53">
      <w:pPr>
        <w:spacing w:after="0" w:line="408" w:lineRule="auto"/>
        <w:ind w:left="120"/>
        <w:jc w:val="center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692B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31E7" w:rsidRPr="00692B53" w:rsidRDefault="00692B53">
      <w:pPr>
        <w:spacing w:after="0" w:line="408" w:lineRule="auto"/>
        <w:ind w:left="120"/>
        <w:jc w:val="center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692B53">
        <w:rPr>
          <w:rFonts w:ascii="Times New Roman" w:hAnsi="Times New Roman"/>
          <w:b/>
          <w:color w:val="000000"/>
          <w:sz w:val="28"/>
          <w:lang w:val="ru-RU"/>
        </w:rPr>
        <w:t>Администрация Зубово-Полянского муниципального района</w:t>
      </w:r>
      <w:bookmarkEnd w:id="2"/>
      <w:r w:rsidRPr="00692B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2B53">
        <w:rPr>
          <w:rFonts w:ascii="Times New Roman" w:hAnsi="Times New Roman"/>
          <w:color w:val="000000"/>
          <w:sz w:val="28"/>
          <w:lang w:val="ru-RU"/>
        </w:rPr>
        <w:t>​</w:t>
      </w:r>
    </w:p>
    <w:p w:rsidR="00E131E7" w:rsidRDefault="00692B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"Вышинская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</w:rPr>
        <w:t>ОШ"</w:t>
      </w:r>
    </w:p>
    <w:p w:rsidR="00E131E7" w:rsidRDefault="00E131E7">
      <w:pPr>
        <w:spacing w:after="0"/>
        <w:ind w:left="120"/>
      </w:pPr>
    </w:p>
    <w:p w:rsidR="00E131E7" w:rsidRDefault="00E131E7">
      <w:pPr>
        <w:spacing w:after="0"/>
        <w:ind w:left="120"/>
      </w:pPr>
    </w:p>
    <w:p w:rsidR="00E131E7" w:rsidRDefault="00E131E7">
      <w:pPr>
        <w:spacing w:after="0"/>
        <w:ind w:left="120"/>
      </w:pPr>
    </w:p>
    <w:p w:rsidR="00E131E7" w:rsidRDefault="00E131E7">
      <w:pPr>
        <w:spacing w:after="0"/>
        <w:ind w:left="120"/>
      </w:pPr>
    </w:p>
    <w:tbl>
      <w:tblPr>
        <w:tblW w:w="12721" w:type="dxa"/>
        <w:tblLook w:val="04A0"/>
      </w:tblPr>
      <w:tblGrid>
        <w:gridCol w:w="5070"/>
        <w:gridCol w:w="4536"/>
        <w:gridCol w:w="3115"/>
      </w:tblGrid>
      <w:tr w:rsidR="00692B53" w:rsidRPr="00692B53" w:rsidTr="00692B53">
        <w:tc>
          <w:tcPr>
            <w:tcW w:w="5070" w:type="dxa"/>
          </w:tcPr>
          <w:p w:rsidR="00692B53" w:rsidRPr="0040209D" w:rsidRDefault="00692B53" w:rsidP="00692B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2B53" w:rsidRPr="008944ED" w:rsidRDefault="00692B53" w:rsidP="00692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692B53" w:rsidRPr="008944ED" w:rsidRDefault="00692B53" w:rsidP="00692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Шичкина Л.Н.</w:t>
            </w:r>
          </w:p>
          <w:p w:rsidR="00692B53" w:rsidRDefault="00692B53" w:rsidP="00692B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2B53" w:rsidRDefault="00692B53" w:rsidP="00692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92B53" w:rsidRDefault="00692B53" w:rsidP="00692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92B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71A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2B53" w:rsidRPr="0040209D" w:rsidRDefault="00692B53" w:rsidP="00692B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92B53" w:rsidRPr="0040209D" w:rsidRDefault="00692B53" w:rsidP="00692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2B53" w:rsidRPr="008944ED" w:rsidRDefault="00692B53" w:rsidP="00692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92B53" w:rsidRPr="008944ED" w:rsidRDefault="00692B53" w:rsidP="00692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Надейкина Г.В.</w:t>
            </w:r>
          </w:p>
          <w:p w:rsidR="00692B53" w:rsidRDefault="00692B53" w:rsidP="00692B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2B53" w:rsidRDefault="00692B53" w:rsidP="00692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92B53" w:rsidRDefault="00692B53" w:rsidP="00692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71A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2B53" w:rsidRPr="0040209D" w:rsidRDefault="00692B53" w:rsidP="00692B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2B53" w:rsidRPr="0040209D" w:rsidRDefault="00692B53" w:rsidP="00692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31E7" w:rsidRPr="00692B53" w:rsidRDefault="00E131E7">
      <w:pPr>
        <w:spacing w:after="0"/>
        <w:ind w:left="120"/>
        <w:rPr>
          <w:lang w:val="ru-RU"/>
        </w:rPr>
      </w:pPr>
    </w:p>
    <w:p w:rsidR="00E131E7" w:rsidRPr="00692B53" w:rsidRDefault="00692B53">
      <w:pPr>
        <w:spacing w:after="0"/>
        <w:ind w:left="120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‌</w:t>
      </w:r>
    </w:p>
    <w:p w:rsidR="00E131E7" w:rsidRPr="00692B53" w:rsidRDefault="00E131E7">
      <w:pPr>
        <w:spacing w:after="0"/>
        <w:ind w:left="120"/>
        <w:rPr>
          <w:lang w:val="ru-RU"/>
        </w:rPr>
      </w:pPr>
    </w:p>
    <w:p w:rsidR="00E131E7" w:rsidRPr="00692B53" w:rsidRDefault="00E131E7">
      <w:pPr>
        <w:spacing w:after="0"/>
        <w:ind w:left="120"/>
        <w:rPr>
          <w:lang w:val="ru-RU"/>
        </w:rPr>
      </w:pPr>
    </w:p>
    <w:p w:rsidR="00E131E7" w:rsidRPr="00692B53" w:rsidRDefault="00E131E7">
      <w:pPr>
        <w:spacing w:after="0"/>
        <w:ind w:left="120"/>
        <w:rPr>
          <w:lang w:val="ru-RU"/>
        </w:rPr>
      </w:pPr>
    </w:p>
    <w:p w:rsidR="00E131E7" w:rsidRPr="00692B53" w:rsidRDefault="00692B53">
      <w:pPr>
        <w:spacing w:after="0" w:line="408" w:lineRule="auto"/>
        <w:ind w:left="120"/>
        <w:jc w:val="center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31E7" w:rsidRPr="00692B53" w:rsidRDefault="00692B53">
      <w:pPr>
        <w:spacing w:after="0" w:line="408" w:lineRule="auto"/>
        <w:ind w:left="120"/>
        <w:jc w:val="center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3009523)</w:t>
      </w: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692B53">
      <w:pPr>
        <w:spacing w:after="0" w:line="408" w:lineRule="auto"/>
        <w:ind w:left="120"/>
        <w:jc w:val="center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131E7" w:rsidRPr="00692B53" w:rsidRDefault="00692B53">
      <w:pPr>
        <w:spacing w:after="0" w:line="408" w:lineRule="auto"/>
        <w:ind w:left="120"/>
        <w:jc w:val="center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E131E7">
      <w:pPr>
        <w:spacing w:after="0"/>
        <w:ind w:left="120"/>
        <w:jc w:val="center"/>
        <w:rPr>
          <w:lang w:val="ru-RU"/>
        </w:rPr>
      </w:pPr>
    </w:p>
    <w:p w:rsidR="00E131E7" w:rsidRPr="00692B53" w:rsidRDefault="00692B53">
      <w:pPr>
        <w:spacing w:after="0"/>
        <w:ind w:left="120"/>
        <w:jc w:val="center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692B53">
        <w:rPr>
          <w:rFonts w:ascii="Times New Roman" w:hAnsi="Times New Roman"/>
          <w:b/>
          <w:color w:val="000000"/>
          <w:sz w:val="28"/>
          <w:lang w:val="ru-RU"/>
        </w:rPr>
        <w:t>Выша</w:t>
      </w:r>
      <w:bookmarkEnd w:id="3"/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692B5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71A48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692B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2B53">
        <w:rPr>
          <w:rFonts w:ascii="Times New Roman" w:hAnsi="Times New Roman"/>
          <w:color w:val="000000"/>
          <w:sz w:val="28"/>
          <w:lang w:val="ru-RU"/>
        </w:rPr>
        <w:t>​</w:t>
      </w:r>
    </w:p>
    <w:p w:rsidR="00E131E7" w:rsidRPr="00692B53" w:rsidRDefault="00E131E7">
      <w:pPr>
        <w:spacing w:after="0"/>
        <w:ind w:left="120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bookmarkStart w:id="6" w:name="block-22621651"/>
      <w:bookmarkEnd w:id="0"/>
      <w:r w:rsidRPr="00692B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131E7" w:rsidRDefault="00692B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131E7" w:rsidRPr="00692B53" w:rsidRDefault="0069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131E7" w:rsidRPr="00692B53" w:rsidRDefault="00692B53">
      <w:pPr>
        <w:numPr>
          <w:ilvl w:val="0"/>
          <w:numId w:val="1"/>
        </w:numPr>
        <w:spacing w:after="0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131E7" w:rsidRPr="00692B53" w:rsidRDefault="0069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131E7" w:rsidRPr="00692B53" w:rsidRDefault="0069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131E7" w:rsidRPr="00692B53" w:rsidRDefault="0069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E131E7" w:rsidRPr="00692B53" w:rsidRDefault="00E131E7">
      <w:pPr>
        <w:rPr>
          <w:lang w:val="ru-RU"/>
        </w:rPr>
        <w:sectPr w:rsidR="00E131E7" w:rsidRPr="00692B53">
          <w:pgSz w:w="11906" w:h="16383"/>
          <w:pgMar w:top="1134" w:right="850" w:bottom="1134" w:left="1701" w:header="720" w:footer="720" w:gutter="0"/>
          <w:cols w:space="720"/>
        </w:sect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bookmarkStart w:id="7" w:name="block-22621649"/>
      <w:bookmarkEnd w:id="6"/>
      <w:r w:rsidRPr="00692B5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>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92B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92B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92B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131E7" w:rsidRPr="00692B53" w:rsidRDefault="00E131E7">
      <w:pPr>
        <w:spacing w:after="0"/>
        <w:ind w:left="120"/>
        <w:rPr>
          <w:lang w:val="ru-RU"/>
        </w:rPr>
      </w:pPr>
    </w:p>
    <w:p w:rsidR="00E131E7" w:rsidRPr="00692B53" w:rsidRDefault="00692B53">
      <w:pPr>
        <w:spacing w:after="0"/>
        <w:ind w:left="120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131E7" w:rsidRPr="00692B53" w:rsidRDefault="00E131E7">
      <w:pPr>
        <w:spacing w:after="0"/>
        <w:ind w:left="120"/>
        <w:rPr>
          <w:lang w:val="ru-RU"/>
        </w:rPr>
      </w:pP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92B53">
        <w:rPr>
          <w:rFonts w:ascii="Times New Roman" w:hAnsi="Times New Roman"/>
          <w:color w:val="000000"/>
          <w:sz w:val="28"/>
          <w:lang w:val="ru-RU"/>
        </w:rPr>
        <w:t>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92B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92B5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92B53">
        <w:rPr>
          <w:rFonts w:ascii="Times New Roman" w:hAnsi="Times New Roman"/>
          <w:color w:val="000000"/>
          <w:sz w:val="28"/>
          <w:lang w:val="ru-RU"/>
        </w:rPr>
        <w:t>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>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92B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92B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92B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92B5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>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>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92B5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92B5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>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92B5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131E7" w:rsidRPr="00692B53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692B53" w:rsidRDefault="00692B53">
      <w:pPr>
        <w:spacing w:after="0" w:line="264" w:lineRule="auto"/>
        <w:ind w:left="12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92B5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2B5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92B5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131E7" w:rsidRPr="00692B53" w:rsidRDefault="00692B53">
      <w:pPr>
        <w:spacing w:after="0" w:line="264" w:lineRule="auto"/>
        <w:ind w:firstLine="600"/>
        <w:jc w:val="both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131E7" w:rsidRPr="00D27B31" w:rsidRDefault="00E131E7">
      <w:pPr>
        <w:rPr>
          <w:lang w:val="ru-RU"/>
        </w:rPr>
        <w:sectPr w:rsidR="00E131E7" w:rsidRPr="00D27B31">
          <w:pgSz w:w="11906" w:h="16383"/>
          <w:pgMar w:top="1134" w:right="850" w:bottom="1134" w:left="1701" w:header="720" w:footer="720" w:gutter="0"/>
          <w:cols w:space="720"/>
        </w:sect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bookmarkStart w:id="8" w:name="block-22621650"/>
      <w:bookmarkEnd w:id="7"/>
      <w:r w:rsidRPr="00D27B3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131E7" w:rsidRPr="00D27B31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27B3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131E7" w:rsidRPr="00D27B31" w:rsidRDefault="00E131E7">
      <w:pPr>
        <w:spacing w:after="0"/>
        <w:ind w:left="120"/>
        <w:rPr>
          <w:lang w:val="ru-RU"/>
        </w:rPr>
      </w:pPr>
    </w:p>
    <w:p w:rsidR="00E131E7" w:rsidRPr="00D27B31" w:rsidRDefault="00692B53">
      <w:pPr>
        <w:spacing w:after="0"/>
        <w:ind w:left="120"/>
        <w:rPr>
          <w:lang w:val="ru-RU"/>
        </w:rPr>
      </w:pPr>
      <w:r w:rsidRPr="00D27B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131E7" w:rsidRPr="00D27B31" w:rsidRDefault="00692B53">
      <w:pPr>
        <w:spacing w:after="0" w:line="264" w:lineRule="auto"/>
        <w:ind w:firstLine="60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131E7" w:rsidRPr="00D27B31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31E7" w:rsidRPr="00D27B31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31E7" w:rsidRPr="00D27B31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31E7" w:rsidRPr="00D27B31" w:rsidRDefault="0069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131E7" w:rsidRPr="00D27B31" w:rsidRDefault="0069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131E7" w:rsidRPr="00D27B31" w:rsidRDefault="0069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31E7" w:rsidRPr="00D27B31" w:rsidRDefault="00692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131E7" w:rsidRPr="00D27B31" w:rsidRDefault="00692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31E7" w:rsidRPr="00D27B31" w:rsidRDefault="00692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131E7" w:rsidRPr="00D27B31" w:rsidRDefault="00692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31E7" w:rsidRPr="00D27B31" w:rsidRDefault="00692B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131E7" w:rsidRPr="00D27B31" w:rsidRDefault="00692B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131E7" w:rsidRPr="00D27B31" w:rsidRDefault="00692B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31E7" w:rsidRPr="00D27B31" w:rsidRDefault="00692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131E7" w:rsidRPr="00D27B31" w:rsidRDefault="00692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E131E7" w:rsidRPr="00D27B31" w:rsidRDefault="00692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131E7" w:rsidRPr="00D27B31" w:rsidRDefault="00692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31E7" w:rsidRPr="00D27B31" w:rsidRDefault="0069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131E7" w:rsidRPr="00D27B31" w:rsidRDefault="0069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131E7" w:rsidRPr="00D27B31" w:rsidRDefault="0069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131E7" w:rsidRPr="00D27B31" w:rsidRDefault="0069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131E7" w:rsidRPr="00D27B31" w:rsidRDefault="0069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31E7" w:rsidRPr="00D27B31" w:rsidRDefault="0069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131E7" w:rsidRPr="00D27B31" w:rsidRDefault="0069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31E7" w:rsidRPr="00D27B31" w:rsidRDefault="00692B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131E7" w:rsidRPr="00D27B31" w:rsidRDefault="00692B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131E7" w:rsidRPr="00D27B31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31E7" w:rsidRPr="00D27B31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31E7" w:rsidRPr="00D27B31" w:rsidRDefault="00692B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131E7" w:rsidRPr="00D27B31" w:rsidRDefault="00692B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131E7" w:rsidRPr="00D27B31" w:rsidRDefault="00692B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31E7" w:rsidRPr="00D27B31" w:rsidRDefault="00692B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131E7" w:rsidRPr="00D27B31" w:rsidRDefault="00692B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31E7" w:rsidRPr="00D27B31" w:rsidRDefault="00692B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131E7" w:rsidRPr="00D27B31" w:rsidRDefault="00692B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31E7" w:rsidRPr="00D27B31" w:rsidRDefault="00692B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131E7" w:rsidRPr="00D27B31" w:rsidRDefault="00692B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131E7" w:rsidRPr="00D27B31" w:rsidRDefault="00692B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131E7" w:rsidRPr="00D27B31" w:rsidRDefault="00692B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131E7" w:rsidRPr="00D27B31" w:rsidRDefault="00692B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31E7" w:rsidRPr="00D27B31" w:rsidRDefault="00692B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131E7" w:rsidRPr="00D27B31" w:rsidRDefault="00692B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131E7" w:rsidRPr="00D27B31" w:rsidRDefault="00692B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131E7" w:rsidRPr="00D27B31" w:rsidRDefault="00692B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31E7" w:rsidRPr="00D27B31" w:rsidRDefault="00692B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131E7" w:rsidRPr="00D27B31" w:rsidRDefault="00692B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31E7" w:rsidRPr="00D27B31" w:rsidRDefault="00692B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131E7" w:rsidRPr="00D27B31" w:rsidRDefault="00692B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31E7" w:rsidRPr="00D27B31" w:rsidRDefault="00692B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131E7" w:rsidRPr="00D27B31" w:rsidRDefault="00692B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31E7" w:rsidRPr="00D27B31" w:rsidRDefault="00692B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131E7" w:rsidRPr="00D27B31" w:rsidRDefault="00692B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131E7" w:rsidRPr="00D27B31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31E7" w:rsidRPr="00D27B31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31E7" w:rsidRPr="00D27B31" w:rsidRDefault="00692B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131E7" w:rsidRPr="00D27B31" w:rsidRDefault="00692B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131E7" w:rsidRPr="00D27B31" w:rsidRDefault="00692B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31E7" w:rsidRPr="00D27B31" w:rsidRDefault="00692B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131E7" w:rsidRPr="00D27B31" w:rsidRDefault="00692B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31E7" w:rsidRPr="00D27B31" w:rsidRDefault="00692B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131E7" w:rsidRPr="00D27B31" w:rsidRDefault="00692B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31E7" w:rsidRPr="00D27B31" w:rsidRDefault="00692B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131E7" w:rsidRPr="00D27B31" w:rsidRDefault="00692B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131E7" w:rsidRPr="00D27B31" w:rsidRDefault="00692B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131E7" w:rsidRPr="00D27B31" w:rsidRDefault="00692B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31E7" w:rsidRPr="00D27B31" w:rsidRDefault="00692B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131E7" w:rsidRDefault="00692B53">
      <w:pPr>
        <w:numPr>
          <w:ilvl w:val="0"/>
          <w:numId w:val="21"/>
        </w:numPr>
        <w:spacing w:after="0" w:line="264" w:lineRule="auto"/>
        <w:jc w:val="both"/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131E7" w:rsidRPr="00D27B31" w:rsidRDefault="00692B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131E7" w:rsidRPr="00D27B31" w:rsidRDefault="00692B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31E7" w:rsidRPr="00D27B31" w:rsidRDefault="00692B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131E7" w:rsidRPr="00D27B31" w:rsidRDefault="00692B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31E7" w:rsidRPr="00D27B31" w:rsidRDefault="00692B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131E7" w:rsidRPr="00D27B31" w:rsidRDefault="00692B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131E7" w:rsidRPr="00D27B31" w:rsidRDefault="00692B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31E7" w:rsidRPr="00D27B31" w:rsidRDefault="00692B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131E7" w:rsidRPr="00D27B31" w:rsidRDefault="00692B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31E7" w:rsidRPr="00D27B31" w:rsidRDefault="00692B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131E7" w:rsidRPr="00D27B31" w:rsidRDefault="00692B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131E7" w:rsidRDefault="00692B53">
      <w:pPr>
        <w:numPr>
          <w:ilvl w:val="0"/>
          <w:numId w:val="23"/>
        </w:numPr>
        <w:spacing w:after="0" w:line="264" w:lineRule="auto"/>
        <w:jc w:val="both"/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27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131E7" w:rsidRDefault="00E131E7">
      <w:pPr>
        <w:spacing w:after="0" w:line="264" w:lineRule="auto"/>
        <w:ind w:left="120"/>
        <w:jc w:val="both"/>
      </w:pPr>
    </w:p>
    <w:p w:rsidR="00E131E7" w:rsidRPr="00871A48" w:rsidRDefault="00692B53">
      <w:pPr>
        <w:spacing w:after="0" w:line="264" w:lineRule="auto"/>
        <w:ind w:left="120"/>
        <w:jc w:val="both"/>
        <w:rPr>
          <w:lang w:val="ru-RU"/>
        </w:rPr>
      </w:pPr>
      <w:r w:rsidRPr="00871A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31E7" w:rsidRPr="00871A48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31E7" w:rsidRPr="00D27B31" w:rsidRDefault="00692B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131E7" w:rsidRPr="00D27B31" w:rsidRDefault="00692B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31E7" w:rsidRPr="00D27B31" w:rsidRDefault="00692B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31E7" w:rsidRPr="00D27B31" w:rsidRDefault="00692B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31E7" w:rsidRPr="00D27B31" w:rsidRDefault="00692B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31E7" w:rsidRPr="00D27B31" w:rsidRDefault="00692B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131E7" w:rsidRPr="00D27B31" w:rsidRDefault="00692B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131E7" w:rsidRPr="00D27B31" w:rsidRDefault="00692B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31E7" w:rsidRPr="00D27B31" w:rsidRDefault="00692B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131E7" w:rsidRPr="00D27B31" w:rsidRDefault="00692B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131E7" w:rsidRPr="00D27B31" w:rsidRDefault="00692B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31E7" w:rsidRPr="00D27B31" w:rsidRDefault="00692B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31E7" w:rsidRPr="00D27B31" w:rsidRDefault="00692B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131E7" w:rsidRPr="00D27B31" w:rsidRDefault="00692B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31E7" w:rsidRPr="00D27B31" w:rsidRDefault="00692B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131E7" w:rsidRPr="00D27B31" w:rsidRDefault="00692B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131E7" w:rsidRPr="00D27B31" w:rsidRDefault="00692B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31E7" w:rsidRPr="00D27B31" w:rsidRDefault="00692B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131E7" w:rsidRPr="00D27B31" w:rsidRDefault="00692B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31E7" w:rsidRPr="00D27B31" w:rsidRDefault="00692B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131E7" w:rsidRPr="00D27B31" w:rsidRDefault="00692B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131E7" w:rsidRPr="00D27B31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31E7" w:rsidRPr="00D27B31" w:rsidRDefault="00E131E7">
      <w:pPr>
        <w:spacing w:after="0" w:line="264" w:lineRule="auto"/>
        <w:ind w:left="120"/>
        <w:jc w:val="both"/>
        <w:rPr>
          <w:lang w:val="ru-RU"/>
        </w:rPr>
      </w:pP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31E7" w:rsidRPr="00D27B31" w:rsidRDefault="00692B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131E7" w:rsidRPr="00D27B31" w:rsidRDefault="00692B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31E7" w:rsidRPr="00D27B31" w:rsidRDefault="00692B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31E7" w:rsidRPr="00D27B31" w:rsidRDefault="00692B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31E7" w:rsidRPr="00D27B31" w:rsidRDefault="00692B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131E7" w:rsidRDefault="00692B5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131E7" w:rsidRPr="00D27B31" w:rsidRDefault="00692B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31E7" w:rsidRPr="00D27B31" w:rsidRDefault="00692B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31E7" w:rsidRPr="00D27B31" w:rsidRDefault="00692B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31E7" w:rsidRPr="00D27B31" w:rsidRDefault="00692B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131E7" w:rsidRPr="00D27B31" w:rsidRDefault="00692B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131E7" w:rsidRPr="00D27B31" w:rsidRDefault="00692B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131E7" w:rsidRPr="00D27B31" w:rsidRDefault="00692B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31E7" w:rsidRPr="00D27B31" w:rsidRDefault="00692B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131E7" w:rsidRPr="00D27B31" w:rsidRDefault="00692B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131E7" w:rsidRPr="00D27B31" w:rsidRDefault="00692B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131E7" w:rsidRPr="00D27B31" w:rsidRDefault="00692B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31E7" w:rsidRPr="00D27B31" w:rsidRDefault="00692B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131E7" w:rsidRPr="00D27B31" w:rsidRDefault="00692B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131E7" w:rsidRPr="00D27B31" w:rsidRDefault="00692B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131E7" w:rsidRPr="00D27B31" w:rsidRDefault="00692B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131E7" w:rsidRPr="00D27B31" w:rsidRDefault="00692B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31E7" w:rsidRPr="00D27B31" w:rsidRDefault="00692B53">
      <w:pPr>
        <w:spacing w:after="0" w:line="264" w:lineRule="auto"/>
        <w:ind w:left="120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31E7" w:rsidRPr="00D27B31" w:rsidRDefault="00692B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131E7" w:rsidRPr="00D27B31" w:rsidRDefault="00692B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131E7" w:rsidRPr="00D27B31" w:rsidRDefault="00692B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131E7" w:rsidRDefault="00692B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31E7" w:rsidRPr="00D27B31" w:rsidRDefault="00692B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131E7" w:rsidRPr="00D27B31" w:rsidRDefault="00692B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131E7" w:rsidRPr="00D27B31" w:rsidRDefault="00692B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131E7" w:rsidRPr="00D27B31" w:rsidRDefault="00692B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7B3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27B3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31E7" w:rsidRPr="00D27B31" w:rsidRDefault="00E131E7">
      <w:pPr>
        <w:rPr>
          <w:lang w:val="ru-RU"/>
        </w:rPr>
        <w:sectPr w:rsidR="00E131E7" w:rsidRPr="00D27B31">
          <w:pgSz w:w="11906" w:h="16383"/>
          <w:pgMar w:top="1134" w:right="850" w:bottom="1134" w:left="1701" w:header="720" w:footer="720" w:gutter="0"/>
          <w:cols w:space="720"/>
        </w:sectPr>
      </w:pPr>
    </w:p>
    <w:p w:rsidR="00E131E7" w:rsidRDefault="00692B53">
      <w:pPr>
        <w:spacing w:after="0"/>
        <w:ind w:left="120"/>
      </w:pPr>
      <w:bookmarkStart w:id="9" w:name="block-22621646"/>
      <w:bookmarkEnd w:id="8"/>
      <w:r w:rsidRPr="00D27B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31E7" w:rsidRDefault="0069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E131E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 w:rsidRPr="00E364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</w:tbl>
    <w:p w:rsidR="00E131E7" w:rsidRDefault="00E131E7">
      <w:pPr>
        <w:sectPr w:rsidR="00E1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1E7" w:rsidRDefault="0069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8"/>
        <w:gridCol w:w="4363"/>
        <w:gridCol w:w="2126"/>
        <w:gridCol w:w="2136"/>
        <w:gridCol w:w="3696"/>
      </w:tblGrid>
      <w:tr w:rsidR="00E131E7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</w:tr>
      <w:tr w:rsidR="00E131E7" w:rsidRPr="00E364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 w:rsidRPr="00E364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</w:tbl>
    <w:p w:rsidR="00E131E7" w:rsidRDefault="00E131E7">
      <w:pPr>
        <w:sectPr w:rsidR="00E1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1E7" w:rsidRDefault="0069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E131E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</w:tr>
      <w:tr w:rsidR="00E131E7" w:rsidRPr="00871A4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87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87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7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 w:rsidRPr="00E364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</w:tbl>
    <w:p w:rsidR="00E131E7" w:rsidRDefault="00E131E7">
      <w:pPr>
        <w:sectPr w:rsidR="00E1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1E7" w:rsidRDefault="0069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E131E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</w:tr>
      <w:tr w:rsidR="00E131E7" w:rsidRPr="00871A4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7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 w:rsidRPr="00E364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</w:tbl>
    <w:p w:rsidR="00E131E7" w:rsidRDefault="00E131E7">
      <w:pPr>
        <w:sectPr w:rsidR="00E1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1E7" w:rsidRDefault="0069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1"/>
        <w:gridCol w:w="4520"/>
        <w:gridCol w:w="2061"/>
        <w:gridCol w:w="2088"/>
        <w:gridCol w:w="3581"/>
      </w:tblGrid>
      <w:tr w:rsidR="00E131E7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</w:tr>
      <w:tr w:rsidR="00E131E7" w:rsidRPr="00871A4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87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27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D27B31" w:rsidRDefault="00692B53">
            <w:pPr>
              <w:spacing w:after="0"/>
              <w:ind w:left="135"/>
              <w:rPr>
                <w:lang w:val="ru-RU"/>
              </w:rPr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D2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 w:rsidRPr="00E364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7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 w:rsidRPr="00692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92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131E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31E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31E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31E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31E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31E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Pr="00871A48" w:rsidRDefault="00692B53">
            <w:pPr>
              <w:spacing w:after="0"/>
              <w:ind w:left="135"/>
              <w:rPr>
                <w:lang w:val="ru-RU"/>
              </w:rPr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87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</w:tbl>
    <w:p w:rsidR="00E131E7" w:rsidRDefault="00E131E7">
      <w:pPr>
        <w:sectPr w:rsidR="00E1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1E7" w:rsidRDefault="00692B53">
      <w:pPr>
        <w:spacing w:after="0"/>
        <w:ind w:left="120"/>
      </w:pPr>
      <w:bookmarkStart w:id="10" w:name="block-22621647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131E7" w:rsidRDefault="0069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7517"/>
        <w:gridCol w:w="1560"/>
        <w:gridCol w:w="1888"/>
        <w:gridCol w:w="3356"/>
      </w:tblGrid>
      <w:tr w:rsidR="00E131E7" w:rsidTr="00692B53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448" w:type="dxa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7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3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8505" w:type="dxa"/>
            <w:gridSpan w:val="2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line="240" w:lineRule="auto"/>
            </w:pPr>
          </w:p>
        </w:tc>
      </w:tr>
    </w:tbl>
    <w:p w:rsidR="00E131E7" w:rsidRDefault="00E131E7">
      <w:pPr>
        <w:sectPr w:rsidR="00E131E7" w:rsidSect="00692B53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E131E7" w:rsidRDefault="0069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502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7655"/>
        <w:gridCol w:w="1266"/>
        <w:gridCol w:w="1853"/>
        <w:gridCol w:w="3261"/>
      </w:tblGrid>
      <w:tr w:rsidR="00E131E7" w:rsidTr="00692B53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7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</w:tbl>
    <w:p w:rsidR="00E131E7" w:rsidRDefault="00E131E7">
      <w:pPr>
        <w:sectPr w:rsidR="00E131E7" w:rsidSect="00692B53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E131E7" w:rsidRDefault="0069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7662"/>
        <w:gridCol w:w="1427"/>
        <w:gridCol w:w="1841"/>
        <w:gridCol w:w="3253"/>
      </w:tblGrid>
      <w:tr w:rsidR="00E131E7" w:rsidTr="00692B53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268" w:type="dxa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7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3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Default="00E131E7" w:rsidP="00692B53">
            <w:pPr>
              <w:spacing w:after="0" w:line="240" w:lineRule="auto"/>
              <w:ind w:left="135"/>
            </w:pPr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692B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662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 w:rsidP="00692B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 w:rsidP="00692B53">
            <w:pPr>
              <w:spacing w:after="0" w:line="240" w:lineRule="auto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131E7" w:rsidTr="00692B53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</w:tbl>
    <w:p w:rsidR="00E131E7" w:rsidRDefault="00E131E7">
      <w:pPr>
        <w:sectPr w:rsidR="00E131E7" w:rsidSect="00692B53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E131E7" w:rsidRDefault="0069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635"/>
        <w:gridCol w:w="992"/>
        <w:gridCol w:w="1304"/>
        <w:gridCol w:w="2873"/>
      </w:tblGrid>
      <w:tr w:rsidR="00E131E7" w:rsidTr="009D4E5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7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31E7" w:rsidRDefault="00E131E7">
            <w:pPr>
              <w:spacing w:after="0"/>
              <w:ind w:left="135"/>
            </w:pPr>
          </w:p>
        </w:tc>
      </w:tr>
      <w:tr w:rsidR="00E131E7" w:rsidTr="009D4E5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7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131E7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31E7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 w:rsidTr="009D4E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Tr="009D4E54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</w:tbl>
    <w:p w:rsidR="00E131E7" w:rsidRDefault="00E131E7">
      <w:pPr>
        <w:sectPr w:rsidR="00E1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1E7" w:rsidRDefault="0069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61"/>
      </w:tblGrid>
      <w:tr w:rsidR="00E131E7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1E7" w:rsidRDefault="00E1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1E7" w:rsidRDefault="00E131E7"/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31E7" w:rsidRPr="00E364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31E7" w:rsidRDefault="00E131E7">
            <w:pPr>
              <w:spacing w:after="0"/>
              <w:ind w:left="135"/>
            </w:pPr>
          </w:p>
        </w:tc>
      </w:tr>
      <w:tr w:rsidR="00E1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1E7" w:rsidRPr="00692B53" w:rsidRDefault="00692B53">
            <w:pPr>
              <w:spacing w:after="0"/>
              <w:ind w:left="135"/>
              <w:rPr>
                <w:lang w:val="ru-RU"/>
              </w:rPr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 w:rsidRPr="0069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31E7" w:rsidRDefault="0069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31E7" w:rsidRDefault="00E131E7"/>
        </w:tc>
      </w:tr>
    </w:tbl>
    <w:p w:rsidR="00E131E7" w:rsidRDefault="00E131E7">
      <w:pPr>
        <w:sectPr w:rsidR="00E1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1E7" w:rsidRDefault="00E131E7">
      <w:pPr>
        <w:sectPr w:rsidR="00E1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1E7" w:rsidRDefault="00692B53">
      <w:pPr>
        <w:spacing w:after="0"/>
        <w:ind w:left="120"/>
      </w:pPr>
      <w:bookmarkStart w:id="11" w:name="block-22621648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131E7" w:rsidRDefault="00692B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31E7" w:rsidRPr="00692B53" w:rsidRDefault="00692B53">
      <w:pPr>
        <w:spacing w:after="0" w:line="480" w:lineRule="auto"/>
        <w:ind w:left="120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92B53">
        <w:rPr>
          <w:sz w:val="28"/>
          <w:lang w:val="ru-RU"/>
        </w:rPr>
        <w:br/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92B53">
        <w:rPr>
          <w:sz w:val="28"/>
          <w:lang w:val="ru-RU"/>
        </w:rPr>
        <w:br/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692B53">
        <w:rPr>
          <w:sz w:val="28"/>
          <w:lang w:val="ru-RU"/>
        </w:rPr>
        <w:br/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692B53">
        <w:rPr>
          <w:sz w:val="28"/>
          <w:lang w:val="ru-RU"/>
        </w:rPr>
        <w:br/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692B5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692B53">
        <w:rPr>
          <w:sz w:val="28"/>
          <w:lang w:val="ru-RU"/>
        </w:rPr>
        <w:br/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692B53">
        <w:rPr>
          <w:sz w:val="28"/>
          <w:lang w:val="ru-RU"/>
        </w:rPr>
        <w:br/>
      </w:r>
      <w:bookmarkStart w:id="12" w:name="c6612d7c-6144-4cab-b55c-f60ef824c9f9"/>
      <w:r w:rsidRPr="00692B5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2"/>
      <w:r w:rsidRPr="00692B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31E7" w:rsidRPr="00692B53" w:rsidRDefault="00692B53">
      <w:pPr>
        <w:spacing w:after="0" w:line="480" w:lineRule="auto"/>
        <w:ind w:left="120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8f33cfc-0a1b-42f0-8cbb-6f53d3fe808b"/>
      <w:r w:rsidRPr="00692B53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  <w:r w:rsidRPr="00692B53">
        <w:rPr>
          <w:rFonts w:ascii="Times New Roman" w:hAnsi="Times New Roman"/>
          <w:color w:val="000000"/>
          <w:sz w:val="28"/>
          <w:lang w:val="ru-RU"/>
        </w:rPr>
        <w:t>‌</w:t>
      </w:r>
    </w:p>
    <w:p w:rsidR="00E131E7" w:rsidRPr="00692B53" w:rsidRDefault="00692B53">
      <w:pPr>
        <w:spacing w:after="0"/>
        <w:ind w:left="120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​</w:t>
      </w:r>
    </w:p>
    <w:p w:rsidR="00E131E7" w:rsidRPr="00692B53" w:rsidRDefault="00692B53">
      <w:pPr>
        <w:spacing w:after="0" w:line="480" w:lineRule="auto"/>
        <w:ind w:left="120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31E7" w:rsidRPr="00692B53" w:rsidRDefault="00692B53">
      <w:pPr>
        <w:spacing w:after="0" w:line="480" w:lineRule="auto"/>
        <w:ind w:left="120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cc6b14d-c379-4145-83ce-d61c41a33d45"/>
      <w:r w:rsidRPr="00692B53">
        <w:rPr>
          <w:rFonts w:ascii="Times New Roman" w:hAnsi="Times New Roman"/>
          <w:color w:val="000000"/>
          <w:sz w:val="28"/>
          <w:lang w:val="ru-RU"/>
        </w:rPr>
        <w:t>Примерная рабочая программа по истории для 5-9 классов</w:t>
      </w:r>
      <w:bookmarkEnd w:id="14"/>
      <w:r w:rsidRPr="00692B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31E7" w:rsidRPr="00692B53" w:rsidRDefault="00E131E7">
      <w:pPr>
        <w:spacing w:after="0"/>
        <w:ind w:left="120"/>
        <w:rPr>
          <w:lang w:val="ru-RU"/>
        </w:rPr>
      </w:pPr>
    </w:p>
    <w:p w:rsidR="00E131E7" w:rsidRPr="00692B53" w:rsidRDefault="00692B53">
      <w:pPr>
        <w:spacing w:after="0" w:line="480" w:lineRule="auto"/>
        <w:ind w:left="120"/>
        <w:rPr>
          <w:lang w:val="ru-RU"/>
        </w:rPr>
      </w:pPr>
      <w:r w:rsidRPr="00692B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31E7" w:rsidRPr="00692B53" w:rsidRDefault="00692B53">
      <w:pPr>
        <w:spacing w:after="0" w:line="480" w:lineRule="auto"/>
        <w:ind w:left="120"/>
        <w:rPr>
          <w:lang w:val="ru-RU"/>
        </w:rPr>
      </w:pPr>
      <w:r w:rsidRPr="00692B53">
        <w:rPr>
          <w:rFonts w:ascii="Times New Roman" w:hAnsi="Times New Roman"/>
          <w:color w:val="000000"/>
          <w:sz w:val="28"/>
          <w:lang w:val="ru-RU"/>
        </w:rPr>
        <w:t>​</w:t>
      </w:r>
      <w:r w:rsidRPr="00692B53">
        <w:rPr>
          <w:rFonts w:ascii="Times New Roman" w:hAnsi="Times New Roman"/>
          <w:color w:val="333333"/>
          <w:sz w:val="28"/>
          <w:lang w:val="ru-RU"/>
        </w:rPr>
        <w:t>​‌</w:t>
      </w:r>
      <w:r w:rsidRPr="00692B53">
        <w:rPr>
          <w:rFonts w:ascii="Times New Roman" w:hAnsi="Times New Roman"/>
          <w:color w:val="000000"/>
          <w:sz w:val="28"/>
          <w:lang w:val="ru-RU"/>
        </w:rPr>
        <w:t>РЭШ</w:t>
      </w:r>
      <w:r w:rsidRPr="00692B53">
        <w:rPr>
          <w:sz w:val="28"/>
          <w:lang w:val="ru-RU"/>
        </w:rPr>
        <w:br/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Википедия</w:t>
      </w:r>
      <w:r w:rsidRPr="00692B53">
        <w:rPr>
          <w:sz w:val="28"/>
          <w:lang w:val="ru-RU"/>
        </w:rPr>
        <w:br/>
      </w:r>
      <w:r w:rsidRPr="00692B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YouTube</w:t>
      </w:r>
      <w:r w:rsidRPr="00692B53">
        <w:rPr>
          <w:sz w:val="28"/>
          <w:lang w:val="ru-RU"/>
        </w:rPr>
        <w:br/>
      </w:r>
      <w:bookmarkStart w:id="15" w:name="954910a6-450c-47a0-80e2-529fad0f6e94"/>
      <w:r w:rsidRPr="00692B53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bookmarkEnd w:id="15"/>
      <w:r w:rsidRPr="00692B53">
        <w:rPr>
          <w:rFonts w:ascii="Times New Roman" w:hAnsi="Times New Roman"/>
          <w:color w:val="333333"/>
          <w:sz w:val="28"/>
          <w:lang w:val="ru-RU"/>
        </w:rPr>
        <w:t>‌</w:t>
      </w:r>
      <w:r w:rsidRPr="00692B53">
        <w:rPr>
          <w:rFonts w:ascii="Times New Roman" w:hAnsi="Times New Roman"/>
          <w:color w:val="000000"/>
          <w:sz w:val="28"/>
          <w:lang w:val="ru-RU"/>
        </w:rPr>
        <w:t>​</w:t>
      </w:r>
    </w:p>
    <w:p w:rsidR="00E131E7" w:rsidRPr="00692B53" w:rsidRDefault="00E131E7">
      <w:pPr>
        <w:rPr>
          <w:lang w:val="ru-RU"/>
        </w:rPr>
        <w:sectPr w:rsidR="00E131E7" w:rsidRPr="00692B5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92B53" w:rsidRPr="00692B53" w:rsidRDefault="00692B53">
      <w:pPr>
        <w:rPr>
          <w:lang w:val="ru-RU"/>
        </w:rPr>
      </w:pPr>
    </w:p>
    <w:sectPr w:rsidR="00692B53" w:rsidRPr="00692B53" w:rsidSect="00C851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739"/>
    <w:multiLevelType w:val="multilevel"/>
    <w:tmpl w:val="1070F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D342B"/>
    <w:multiLevelType w:val="multilevel"/>
    <w:tmpl w:val="35208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84F3A"/>
    <w:multiLevelType w:val="multilevel"/>
    <w:tmpl w:val="5148C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B3783"/>
    <w:multiLevelType w:val="multilevel"/>
    <w:tmpl w:val="B8CAD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D052C"/>
    <w:multiLevelType w:val="multilevel"/>
    <w:tmpl w:val="41281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638D4"/>
    <w:multiLevelType w:val="multilevel"/>
    <w:tmpl w:val="A8B4B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102F6"/>
    <w:multiLevelType w:val="multilevel"/>
    <w:tmpl w:val="6860B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B5FBF"/>
    <w:multiLevelType w:val="multilevel"/>
    <w:tmpl w:val="EDA2F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B97198"/>
    <w:multiLevelType w:val="multilevel"/>
    <w:tmpl w:val="42A2C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1E1652"/>
    <w:multiLevelType w:val="multilevel"/>
    <w:tmpl w:val="EC262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52B32"/>
    <w:multiLevelType w:val="multilevel"/>
    <w:tmpl w:val="B7027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E0C97"/>
    <w:multiLevelType w:val="multilevel"/>
    <w:tmpl w:val="6F28E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6117C8"/>
    <w:multiLevelType w:val="multilevel"/>
    <w:tmpl w:val="008EB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15299D"/>
    <w:multiLevelType w:val="multilevel"/>
    <w:tmpl w:val="6128A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350F20"/>
    <w:multiLevelType w:val="multilevel"/>
    <w:tmpl w:val="CD140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23A37"/>
    <w:multiLevelType w:val="multilevel"/>
    <w:tmpl w:val="FF760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8B610F"/>
    <w:multiLevelType w:val="multilevel"/>
    <w:tmpl w:val="7D5EF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512C42"/>
    <w:multiLevelType w:val="multilevel"/>
    <w:tmpl w:val="4CCC9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D019E1"/>
    <w:multiLevelType w:val="multilevel"/>
    <w:tmpl w:val="0218A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F63E2C"/>
    <w:multiLevelType w:val="multilevel"/>
    <w:tmpl w:val="AAB43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7337C2"/>
    <w:multiLevelType w:val="multilevel"/>
    <w:tmpl w:val="84C62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C247EA"/>
    <w:multiLevelType w:val="multilevel"/>
    <w:tmpl w:val="5916F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422DAD"/>
    <w:multiLevelType w:val="multilevel"/>
    <w:tmpl w:val="23D87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4F0187"/>
    <w:multiLevelType w:val="multilevel"/>
    <w:tmpl w:val="9A9AA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E77A27"/>
    <w:multiLevelType w:val="multilevel"/>
    <w:tmpl w:val="18EA3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45844"/>
    <w:multiLevelType w:val="multilevel"/>
    <w:tmpl w:val="FBE2D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141E63"/>
    <w:multiLevelType w:val="multilevel"/>
    <w:tmpl w:val="E5E0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C40F94"/>
    <w:multiLevelType w:val="multilevel"/>
    <w:tmpl w:val="88688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7D060A"/>
    <w:multiLevelType w:val="multilevel"/>
    <w:tmpl w:val="A7480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9938FB"/>
    <w:multiLevelType w:val="multilevel"/>
    <w:tmpl w:val="468CC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E64A0D"/>
    <w:multiLevelType w:val="multilevel"/>
    <w:tmpl w:val="55702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B01A07"/>
    <w:multiLevelType w:val="multilevel"/>
    <w:tmpl w:val="4AD4F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684A71"/>
    <w:multiLevelType w:val="multilevel"/>
    <w:tmpl w:val="45DC5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196FE7"/>
    <w:multiLevelType w:val="multilevel"/>
    <w:tmpl w:val="5B868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2B7A38"/>
    <w:multiLevelType w:val="multilevel"/>
    <w:tmpl w:val="3080E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610620"/>
    <w:multiLevelType w:val="multilevel"/>
    <w:tmpl w:val="59663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7F42C0"/>
    <w:multiLevelType w:val="multilevel"/>
    <w:tmpl w:val="1492A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610AD0"/>
    <w:multiLevelType w:val="multilevel"/>
    <w:tmpl w:val="FF5AA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5"/>
  </w:num>
  <w:num w:numId="3">
    <w:abstractNumId w:val="21"/>
  </w:num>
  <w:num w:numId="4">
    <w:abstractNumId w:val="12"/>
  </w:num>
  <w:num w:numId="5">
    <w:abstractNumId w:val="31"/>
  </w:num>
  <w:num w:numId="6">
    <w:abstractNumId w:val="13"/>
  </w:num>
  <w:num w:numId="7">
    <w:abstractNumId w:val="36"/>
  </w:num>
  <w:num w:numId="8">
    <w:abstractNumId w:val="19"/>
  </w:num>
  <w:num w:numId="9">
    <w:abstractNumId w:val="10"/>
  </w:num>
  <w:num w:numId="10">
    <w:abstractNumId w:val="6"/>
  </w:num>
  <w:num w:numId="11">
    <w:abstractNumId w:val="15"/>
  </w:num>
  <w:num w:numId="12">
    <w:abstractNumId w:val="35"/>
  </w:num>
  <w:num w:numId="13">
    <w:abstractNumId w:val="3"/>
  </w:num>
  <w:num w:numId="14">
    <w:abstractNumId w:val="37"/>
  </w:num>
  <w:num w:numId="15">
    <w:abstractNumId w:val="22"/>
  </w:num>
  <w:num w:numId="16">
    <w:abstractNumId w:val="11"/>
  </w:num>
  <w:num w:numId="17">
    <w:abstractNumId w:val="32"/>
  </w:num>
  <w:num w:numId="18">
    <w:abstractNumId w:val="14"/>
  </w:num>
  <w:num w:numId="19">
    <w:abstractNumId w:val="2"/>
  </w:num>
  <w:num w:numId="20">
    <w:abstractNumId w:val="30"/>
  </w:num>
  <w:num w:numId="21">
    <w:abstractNumId w:val="28"/>
  </w:num>
  <w:num w:numId="22">
    <w:abstractNumId w:val="16"/>
  </w:num>
  <w:num w:numId="23">
    <w:abstractNumId w:val="26"/>
  </w:num>
  <w:num w:numId="24">
    <w:abstractNumId w:val="18"/>
  </w:num>
  <w:num w:numId="25">
    <w:abstractNumId w:val="5"/>
  </w:num>
  <w:num w:numId="26">
    <w:abstractNumId w:val="33"/>
  </w:num>
  <w:num w:numId="27">
    <w:abstractNumId w:val="4"/>
  </w:num>
  <w:num w:numId="28">
    <w:abstractNumId w:val="27"/>
  </w:num>
  <w:num w:numId="29">
    <w:abstractNumId w:val="8"/>
  </w:num>
  <w:num w:numId="30">
    <w:abstractNumId w:val="17"/>
  </w:num>
  <w:num w:numId="31">
    <w:abstractNumId w:val="0"/>
  </w:num>
  <w:num w:numId="32">
    <w:abstractNumId w:val="20"/>
  </w:num>
  <w:num w:numId="33">
    <w:abstractNumId w:val="1"/>
  </w:num>
  <w:num w:numId="34">
    <w:abstractNumId w:val="23"/>
  </w:num>
  <w:num w:numId="35">
    <w:abstractNumId w:val="9"/>
  </w:num>
  <w:num w:numId="36">
    <w:abstractNumId w:val="24"/>
  </w:num>
  <w:num w:numId="37">
    <w:abstractNumId w:val="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compat/>
  <w:rsids>
    <w:rsidRoot w:val="00E131E7"/>
    <w:rsid w:val="00497352"/>
    <w:rsid w:val="00692B53"/>
    <w:rsid w:val="00871A48"/>
    <w:rsid w:val="008B5AB8"/>
    <w:rsid w:val="009D4E54"/>
    <w:rsid w:val="00C851B8"/>
    <w:rsid w:val="00D27B31"/>
    <w:rsid w:val="00E131E7"/>
    <w:rsid w:val="00E3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51B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85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2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0848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90</Pages>
  <Words>25390</Words>
  <Characters>144729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6</cp:revision>
  <cp:lastPrinted>2024-09-27T09:34:00Z</cp:lastPrinted>
  <dcterms:created xsi:type="dcterms:W3CDTF">2023-09-23T22:13:00Z</dcterms:created>
  <dcterms:modified xsi:type="dcterms:W3CDTF">2024-10-09T10:47:00Z</dcterms:modified>
</cp:coreProperties>
</file>